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520" w:lineRule="exact"/>
        <w:textAlignment w:val="auto"/>
        <w:rPr>
          <w:rFonts w:hint="eastAsia" w:ascii="仿宋" w:hAnsi="仿宋" w:eastAsia="仿宋"/>
          <w:color w:val="auto"/>
          <w:sz w:val="32"/>
          <w:szCs w:val="32"/>
          <w:lang w:eastAsia="zh-CN"/>
        </w:rPr>
      </w:pPr>
      <w:r>
        <w:rPr>
          <w:rFonts w:hint="eastAsia" w:ascii="仿宋" w:hAnsi="仿宋" w:eastAsia="仿宋"/>
          <w:color w:val="auto"/>
          <w:sz w:val="32"/>
          <w:szCs w:val="32"/>
        </w:rPr>
        <w:t>附件</w:t>
      </w:r>
      <w:r>
        <w:rPr>
          <w:rFonts w:hint="eastAsia" w:ascii="仿宋" w:hAnsi="仿宋" w:eastAsia="仿宋"/>
          <w:color w:val="auto"/>
          <w:sz w:val="32"/>
          <w:szCs w:val="32"/>
          <w:lang w:val="en-US" w:eastAsia="zh-CN"/>
        </w:rPr>
        <w:t>2</w:t>
      </w:r>
    </w:p>
    <w:p>
      <w:pPr>
        <w:spacing w:after="0" w:line="560" w:lineRule="exact"/>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宿州市埇桥区202</w:t>
      </w:r>
      <w:r>
        <w:rPr>
          <w:rFonts w:hint="eastAsia" w:ascii="方正小标宋_GBK" w:hAnsi="方正小标宋_GBK" w:eastAsia="方正小标宋_GBK" w:cs="方正小标宋_GBK"/>
          <w:color w:val="auto"/>
          <w:sz w:val="44"/>
          <w:szCs w:val="44"/>
          <w:lang w:val="en-US" w:eastAsia="zh-CN"/>
        </w:rPr>
        <w:t>1</w:t>
      </w:r>
      <w:r>
        <w:rPr>
          <w:rFonts w:hint="eastAsia" w:ascii="方正小标宋_GBK" w:hAnsi="方正小标宋_GBK" w:eastAsia="方正小标宋_GBK" w:cs="方正小标宋_GBK"/>
          <w:color w:val="auto"/>
          <w:sz w:val="44"/>
          <w:szCs w:val="44"/>
        </w:rPr>
        <w:t>年农村义务教育</w:t>
      </w:r>
    </w:p>
    <w:p>
      <w:pPr>
        <w:spacing w:after="0" w:line="560" w:lineRule="exact"/>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阶段学校教师特设岗位计划招聘</w:t>
      </w:r>
    </w:p>
    <w:p>
      <w:pPr>
        <w:keepNext w:val="0"/>
        <w:keepLines w:val="0"/>
        <w:pageBreakBefore w:val="0"/>
        <w:widowControl/>
        <w:kinsoku/>
        <w:wordWrap/>
        <w:overflowPunct/>
        <w:topLinePunct w:val="0"/>
        <w:autoSpaceDE/>
        <w:autoSpaceDN/>
        <w:bidi w:val="0"/>
        <w:adjustRightInd w:val="0"/>
        <w:snapToGrid w:val="0"/>
        <w:spacing w:after="0" w:line="52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现场资格复审防疫须知</w:t>
      </w:r>
    </w:p>
    <w:p>
      <w:pPr>
        <w:keepNext w:val="0"/>
        <w:keepLines w:val="0"/>
        <w:pageBreakBefore w:val="0"/>
        <w:widowControl/>
        <w:kinsoku/>
        <w:wordWrap/>
        <w:overflowPunct/>
        <w:topLinePunct w:val="0"/>
        <w:autoSpaceDE/>
        <w:autoSpaceDN/>
        <w:bidi w:val="0"/>
        <w:adjustRightInd w:val="0"/>
        <w:snapToGrid w:val="0"/>
        <w:spacing w:after="0" w:line="452" w:lineRule="exact"/>
        <w:textAlignment w:val="auto"/>
        <w:rPr>
          <w:rFonts w:ascii="仿宋" w:hAnsi="仿宋" w:eastAsia="仿宋"/>
          <w:color w:val="auto"/>
          <w:sz w:val="32"/>
          <w:szCs w:val="32"/>
        </w:rPr>
      </w:pPr>
      <w:r>
        <w:rPr>
          <w:rFonts w:hint="eastAsia" w:ascii="仿宋" w:hAnsi="仿宋" w:eastAsia="仿宋"/>
          <w:color w:val="auto"/>
          <w:sz w:val="32"/>
          <w:szCs w:val="32"/>
          <w:lang w:eastAsia="zh-CN"/>
        </w:rPr>
        <w:t>有关</w:t>
      </w:r>
      <w:r>
        <w:rPr>
          <w:rFonts w:hint="eastAsia" w:ascii="仿宋" w:hAnsi="仿宋" w:eastAsia="仿宋"/>
          <w:color w:val="auto"/>
          <w:sz w:val="32"/>
          <w:szCs w:val="32"/>
        </w:rPr>
        <w:t>考生:</w:t>
      </w:r>
    </w:p>
    <w:p>
      <w:pPr>
        <w:keepNext w:val="0"/>
        <w:keepLines w:val="0"/>
        <w:pageBreakBefore w:val="0"/>
        <w:widowControl/>
        <w:kinsoku/>
        <w:wordWrap/>
        <w:overflowPunct/>
        <w:topLinePunct w:val="0"/>
        <w:autoSpaceDE/>
        <w:autoSpaceDN/>
        <w:bidi w:val="0"/>
        <w:adjustRightInd w:val="0"/>
        <w:snapToGrid w:val="0"/>
        <w:spacing w:after="0" w:line="452"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宿州市埇桥区202</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年农村义务教育阶段学校教师特设岗位计划招聘现场资格复审将于</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月</w:t>
      </w:r>
      <w:r>
        <w:rPr>
          <w:rFonts w:hint="eastAsia" w:ascii="仿宋" w:hAnsi="仿宋" w:eastAsia="仿宋"/>
          <w:color w:val="auto"/>
          <w:sz w:val="32"/>
          <w:szCs w:val="32"/>
          <w:lang w:val="en-US" w:eastAsia="zh-CN"/>
        </w:rPr>
        <w:t>23</w:t>
      </w:r>
      <w:r>
        <w:rPr>
          <w:rFonts w:hint="eastAsia" w:ascii="仿宋" w:hAnsi="仿宋" w:eastAsia="仿宋"/>
          <w:color w:val="auto"/>
          <w:sz w:val="32"/>
          <w:szCs w:val="32"/>
        </w:rPr>
        <w:t>日</w:t>
      </w:r>
      <w:r>
        <w:rPr>
          <w:rFonts w:hint="eastAsia" w:ascii="仿宋" w:hAnsi="仿宋" w:eastAsia="仿宋"/>
          <w:color w:val="auto"/>
          <w:sz w:val="32"/>
          <w:szCs w:val="32"/>
          <w:lang w:eastAsia="zh-CN"/>
        </w:rPr>
        <w:t>（上、下午</w:t>
      </w:r>
      <w:bookmarkStart w:id="0" w:name="_GoBack"/>
      <w:bookmarkEnd w:id="0"/>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24日（上午）</w:t>
      </w:r>
      <w:r>
        <w:rPr>
          <w:rFonts w:hint="eastAsia" w:ascii="仿宋" w:hAnsi="仿宋" w:eastAsia="仿宋"/>
          <w:color w:val="auto"/>
          <w:sz w:val="32"/>
          <w:szCs w:val="32"/>
        </w:rPr>
        <w:t>举行，为做好现场资格复审期间的疫情防控工作，现提醒</w:t>
      </w:r>
      <w:r>
        <w:rPr>
          <w:rFonts w:hint="eastAsia" w:ascii="仿宋" w:hAnsi="仿宋" w:eastAsia="仿宋"/>
          <w:color w:val="auto"/>
          <w:sz w:val="32"/>
          <w:szCs w:val="32"/>
          <w:lang w:eastAsia="zh-CN"/>
        </w:rPr>
        <w:t>有关</w:t>
      </w:r>
      <w:r>
        <w:rPr>
          <w:rFonts w:hint="eastAsia" w:ascii="仿宋" w:hAnsi="仿宋" w:eastAsia="仿宋"/>
          <w:color w:val="auto"/>
          <w:sz w:val="32"/>
          <w:szCs w:val="32"/>
        </w:rPr>
        <w:t>考生，注意以下防疫须知：</w:t>
      </w:r>
    </w:p>
    <w:p>
      <w:pPr>
        <w:keepNext w:val="0"/>
        <w:keepLines w:val="0"/>
        <w:pageBreakBefore w:val="0"/>
        <w:widowControl/>
        <w:kinsoku/>
        <w:wordWrap/>
        <w:overflowPunct/>
        <w:topLinePunct w:val="0"/>
        <w:autoSpaceDE/>
        <w:autoSpaceDN/>
        <w:bidi w:val="0"/>
        <w:adjustRightInd w:val="0"/>
        <w:snapToGrid w:val="0"/>
        <w:spacing w:after="0" w:line="452"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1.做好个人健康状况监测。 即日起，建议考生不要离开我省</w:t>
      </w:r>
      <w:r>
        <w:rPr>
          <w:rFonts w:hint="eastAsia" w:ascii="仿宋" w:hAnsi="仿宋" w:eastAsia="仿宋"/>
          <w:color w:val="auto"/>
          <w:sz w:val="32"/>
          <w:szCs w:val="32"/>
          <w:lang w:eastAsia="zh-CN"/>
        </w:rPr>
        <w:t>及避免前往省内疫情中风险地区</w:t>
      </w:r>
      <w:r>
        <w:rPr>
          <w:rFonts w:hint="eastAsia" w:ascii="仿宋" w:hAnsi="仿宋" w:eastAsia="仿宋"/>
          <w:color w:val="auto"/>
          <w:sz w:val="32"/>
          <w:szCs w:val="32"/>
        </w:rPr>
        <w:t>，避免去人群流动性较大的场所聚集，做好每日体温测量和健康监测。如出现发热、咳嗽、乏力、鼻塞、流涕、咽痛、腹泻等症状，以及安康码为非绿码等异常情况的，要尽快就医、及时诊疗，并按要求做好安康码码色转绿工作。</w:t>
      </w:r>
    </w:p>
    <w:p>
      <w:pPr>
        <w:keepNext w:val="0"/>
        <w:keepLines w:val="0"/>
        <w:pageBreakBefore w:val="0"/>
        <w:widowControl/>
        <w:kinsoku/>
        <w:wordWrap/>
        <w:overflowPunct/>
        <w:topLinePunct w:val="0"/>
        <w:autoSpaceDE/>
        <w:autoSpaceDN/>
        <w:bidi w:val="0"/>
        <w:adjustRightInd w:val="0"/>
        <w:snapToGrid w:val="0"/>
        <w:spacing w:after="0" w:line="452"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2.备好个人健康证明。自参加现场资格复审之日起计算，存在下列情况之一的，须提供现场资格复审前7天内核酸检测阴性报告单（证明），否则禁止参加现场资格复审。</w:t>
      </w:r>
    </w:p>
    <w:p>
      <w:pPr>
        <w:keepNext w:val="0"/>
        <w:keepLines w:val="0"/>
        <w:pageBreakBefore w:val="0"/>
        <w:widowControl/>
        <w:kinsoku/>
        <w:wordWrap/>
        <w:overflowPunct/>
        <w:topLinePunct w:val="0"/>
        <w:autoSpaceDE/>
        <w:autoSpaceDN/>
        <w:bidi w:val="0"/>
        <w:adjustRightInd w:val="0"/>
        <w:snapToGrid w:val="0"/>
        <w:spacing w:after="0" w:line="452"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（1）本人过去14日内，出现过发热、干咳、乏力、鼻塞、流涕、咽痛、腹泻等症状。</w:t>
      </w:r>
    </w:p>
    <w:p>
      <w:pPr>
        <w:keepNext w:val="0"/>
        <w:keepLines w:val="0"/>
        <w:pageBreakBefore w:val="0"/>
        <w:widowControl/>
        <w:kinsoku/>
        <w:wordWrap/>
        <w:overflowPunct/>
        <w:topLinePunct w:val="0"/>
        <w:autoSpaceDE/>
        <w:autoSpaceDN/>
        <w:bidi w:val="0"/>
        <w:adjustRightInd w:val="0"/>
        <w:snapToGrid w:val="0"/>
        <w:spacing w:after="0" w:line="452"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 xml:space="preserve">（2）本人属于新冠肺炎确诊病例、无症状感染者。 </w:t>
      </w:r>
    </w:p>
    <w:p>
      <w:pPr>
        <w:keepNext w:val="0"/>
        <w:keepLines w:val="0"/>
        <w:pageBreakBefore w:val="0"/>
        <w:widowControl/>
        <w:kinsoku/>
        <w:wordWrap/>
        <w:overflowPunct/>
        <w:topLinePunct w:val="0"/>
        <w:autoSpaceDE/>
        <w:autoSpaceDN/>
        <w:bidi w:val="0"/>
        <w:adjustRightInd w:val="0"/>
        <w:snapToGrid w:val="0"/>
        <w:spacing w:after="0" w:line="452"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 xml:space="preserve">（3）本人过去14日内，在居住地有被隔离或曾被隔离且未做核酸检测。    </w:t>
      </w:r>
    </w:p>
    <w:p>
      <w:pPr>
        <w:keepNext w:val="0"/>
        <w:keepLines w:val="0"/>
        <w:pageBreakBefore w:val="0"/>
        <w:widowControl/>
        <w:kinsoku/>
        <w:wordWrap/>
        <w:overflowPunct/>
        <w:topLinePunct w:val="0"/>
        <w:autoSpaceDE/>
        <w:autoSpaceDN/>
        <w:bidi w:val="0"/>
        <w:adjustRightInd w:val="0"/>
        <w:snapToGrid w:val="0"/>
        <w:spacing w:after="0" w:line="452"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（4）本人过去14日内，</w:t>
      </w:r>
      <w:r>
        <w:rPr>
          <w:rFonts w:hint="eastAsia" w:ascii="仿宋" w:hAnsi="仿宋" w:eastAsia="仿宋"/>
          <w:color w:val="auto"/>
          <w:sz w:val="32"/>
          <w:szCs w:val="32"/>
          <w:lang w:eastAsia="zh-CN"/>
        </w:rPr>
        <w:t>到过</w:t>
      </w:r>
      <w:r>
        <w:rPr>
          <w:rFonts w:hint="eastAsia" w:ascii="仿宋" w:hAnsi="仿宋" w:eastAsia="仿宋"/>
          <w:color w:val="auto"/>
          <w:sz w:val="32"/>
          <w:szCs w:val="32"/>
        </w:rPr>
        <w:t>省</w:t>
      </w:r>
      <w:r>
        <w:rPr>
          <w:rFonts w:hint="eastAsia" w:ascii="仿宋" w:hAnsi="仿宋" w:eastAsia="仿宋"/>
          <w:color w:val="auto"/>
          <w:sz w:val="32"/>
          <w:szCs w:val="32"/>
          <w:lang w:eastAsia="zh-CN"/>
        </w:rPr>
        <w:t>内</w:t>
      </w:r>
      <w:r>
        <w:rPr>
          <w:rFonts w:hint="eastAsia" w:ascii="仿宋" w:hAnsi="仿宋" w:eastAsia="仿宋"/>
          <w:color w:val="auto"/>
          <w:sz w:val="32"/>
          <w:szCs w:val="32"/>
        </w:rPr>
        <w:t xml:space="preserve">外高中风险地区。                 </w:t>
      </w:r>
    </w:p>
    <w:p>
      <w:pPr>
        <w:keepNext w:val="0"/>
        <w:keepLines w:val="0"/>
        <w:pageBreakBefore w:val="0"/>
        <w:widowControl/>
        <w:kinsoku/>
        <w:wordWrap/>
        <w:overflowPunct/>
        <w:topLinePunct w:val="0"/>
        <w:autoSpaceDE/>
        <w:autoSpaceDN/>
        <w:bidi w:val="0"/>
        <w:adjustRightInd w:val="0"/>
        <w:snapToGrid w:val="0"/>
        <w:spacing w:after="0" w:line="452"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 xml:space="preserve">（5）本人疫情期间从境外（含港澳台）入皖。                              </w:t>
      </w:r>
    </w:p>
    <w:p>
      <w:pPr>
        <w:keepNext w:val="0"/>
        <w:keepLines w:val="0"/>
        <w:pageBreakBefore w:val="0"/>
        <w:widowControl/>
        <w:kinsoku/>
        <w:wordWrap/>
        <w:overflowPunct/>
        <w:topLinePunct w:val="0"/>
        <w:autoSpaceDE/>
        <w:autoSpaceDN/>
        <w:bidi w:val="0"/>
        <w:adjustRightInd w:val="0"/>
        <w:snapToGrid w:val="0"/>
        <w:spacing w:after="0" w:line="452"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（6）本人过去14日内与新冠肺炎确诊病例、疑似病例或已发现无症状感染者有接触史。</w:t>
      </w:r>
    </w:p>
    <w:p>
      <w:pPr>
        <w:keepNext w:val="0"/>
        <w:keepLines w:val="0"/>
        <w:pageBreakBefore w:val="0"/>
        <w:widowControl/>
        <w:kinsoku/>
        <w:wordWrap/>
        <w:overflowPunct/>
        <w:topLinePunct w:val="0"/>
        <w:autoSpaceDE/>
        <w:autoSpaceDN/>
        <w:bidi w:val="0"/>
        <w:adjustRightInd w:val="0"/>
        <w:snapToGrid w:val="0"/>
        <w:spacing w:after="0" w:line="452"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 xml:space="preserve">（7）本人过去14日内与来自境外（含港澳台）人员有接触史 。         </w:t>
      </w:r>
    </w:p>
    <w:p>
      <w:pPr>
        <w:keepNext w:val="0"/>
        <w:keepLines w:val="0"/>
        <w:pageBreakBefore w:val="0"/>
        <w:widowControl/>
        <w:kinsoku/>
        <w:wordWrap/>
        <w:overflowPunct/>
        <w:topLinePunct w:val="0"/>
        <w:autoSpaceDE/>
        <w:autoSpaceDN/>
        <w:bidi w:val="0"/>
        <w:adjustRightInd w:val="0"/>
        <w:snapToGrid w:val="0"/>
        <w:spacing w:after="0" w:line="452"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 xml:space="preserve">（8）过去14日内，本人的工作（实习）岗位属于医疗机构医务人员、公共场所服务人员、口岸检疫排查人员、公共交通驾驶员、铁路航空乘务人员。                       </w:t>
      </w:r>
    </w:p>
    <w:p>
      <w:pPr>
        <w:keepNext w:val="0"/>
        <w:keepLines w:val="0"/>
        <w:pageBreakBefore w:val="0"/>
        <w:widowControl/>
        <w:kinsoku/>
        <w:wordWrap/>
        <w:overflowPunct/>
        <w:topLinePunct w:val="0"/>
        <w:autoSpaceDE/>
        <w:autoSpaceDN/>
        <w:bidi w:val="0"/>
        <w:adjustRightInd w:val="0"/>
        <w:snapToGrid w:val="0"/>
        <w:spacing w:after="0" w:line="452"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 xml:space="preserve">（9）本人“安康码”为非绿色码。                        </w:t>
      </w:r>
    </w:p>
    <w:p>
      <w:pPr>
        <w:keepNext w:val="0"/>
        <w:keepLines w:val="0"/>
        <w:pageBreakBefore w:val="0"/>
        <w:widowControl/>
        <w:kinsoku/>
        <w:wordWrap/>
        <w:overflowPunct/>
        <w:topLinePunct w:val="0"/>
        <w:autoSpaceDE/>
        <w:autoSpaceDN/>
        <w:bidi w:val="0"/>
        <w:adjustRightInd w:val="0"/>
        <w:snapToGrid w:val="0"/>
        <w:spacing w:after="0" w:line="452"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 xml:space="preserve">（10）共同居住家庭成员中有上述（1）至（7）的情况。    </w:t>
      </w:r>
    </w:p>
    <w:p>
      <w:pPr>
        <w:keepNext w:val="0"/>
        <w:keepLines w:val="0"/>
        <w:pageBreakBefore w:val="0"/>
        <w:widowControl/>
        <w:kinsoku/>
        <w:wordWrap/>
        <w:overflowPunct/>
        <w:topLinePunct w:val="0"/>
        <w:autoSpaceDE/>
        <w:autoSpaceDN/>
        <w:bidi w:val="0"/>
        <w:adjustRightInd w:val="0"/>
        <w:snapToGrid w:val="0"/>
        <w:spacing w:after="0" w:line="452"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3.配合防疫检查。考生进入现场资格复审场所时自觉接受体温检测和身份核验，在接受身份验证时须摘除口罩。属于需进行核酸检测的考生还应提交资格复审前7天内核酸检测阴性报告单（证明）。</w:t>
      </w:r>
    </w:p>
    <w:p>
      <w:pPr>
        <w:keepNext w:val="0"/>
        <w:keepLines w:val="0"/>
        <w:pageBreakBefore w:val="0"/>
        <w:widowControl/>
        <w:kinsoku/>
        <w:wordWrap/>
        <w:overflowPunct/>
        <w:topLinePunct w:val="0"/>
        <w:autoSpaceDE/>
        <w:autoSpaceDN/>
        <w:bidi w:val="0"/>
        <w:adjustRightInd w:val="0"/>
        <w:snapToGrid w:val="0"/>
        <w:spacing w:after="0" w:line="452"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4.遵守防疫规定。参加现场资格复审期间</w:t>
      </w:r>
      <w:r>
        <w:rPr>
          <w:rFonts w:hint="eastAsia" w:ascii="仿宋" w:hAnsi="仿宋" w:eastAsia="仿宋"/>
          <w:color w:val="auto"/>
          <w:sz w:val="32"/>
          <w:szCs w:val="32"/>
          <w:lang w:eastAsia="zh-CN"/>
        </w:rPr>
        <w:t>全程正确佩戴医用口罩（需要人脸识别时除外）并保持</w:t>
      </w:r>
      <w:r>
        <w:rPr>
          <w:rFonts w:hint="eastAsia" w:ascii="仿宋" w:hAnsi="仿宋" w:eastAsia="仿宋"/>
          <w:color w:val="auto"/>
          <w:sz w:val="32"/>
          <w:szCs w:val="32"/>
          <w:lang w:val="en-US" w:eastAsia="zh-CN"/>
        </w:rPr>
        <w:t>1</w:t>
      </w:r>
      <w:r>
        <w:rPr>
          <w:rFonts w:hint="eastAsia" w:ascii="仿宋" w:hAnsi="仿宋" w:eastAsia="仿宋"/>
          <w:color w:val="auto"/>
          <w:sz w:val="32"/>
          <w:szCs w:val="32"/>
          <w:lang w:eastAsia="zh-CN"/>
        </w:rPr>
        <w:t>米以上安全间距</w:t>
      </w:r>
      <w:r>
        <w:rPr>
          <w:rFonts w:hint="eastAsia" w:ascii="仿宋" w:hAnsi="仿宋" w:eastAsia="仿宋"/>
          <w:color w:val="auto"/>
          <w:sz w:val="32"/>
          <w:szCs w:val="32"/>
        </w:rPr>
        <w:t>，若出现发热（体温≥37.3℃）等身体异常症状时，经医务专家小组复检，体温正常的，可进入资格复审现场继续参加资格复审，复检仍发热的，须在隔离区域进行资格复审，并全程佩戴口罩。</w:t>
      </w:r>
    </w:p>
    <w:p>
      <w:pPr>
        <w:keepNext w:val="0"/>
        <w:keepLines w:val="0"/>
        <w:pageBreakBefore w:val="0"/>
        <w:widowControl/>
        <w:kinsoku/>
        <w:wordWrap/>
        <w:overflowPunct/>
        <w:topLinePunct w:val="0"/>
        <w:autoSpaceDE/>
        <w:autoSpaceDN/>
        <w:bidi w:val="0"/>
        <w:adjustRightInd w:val="0"/>
        <w:snapToGrid w:val="0"/>
        <w:spacing w:after="0" w:line="452"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若不如实报告健康状况、不配合开展防疫检查等情形，造成严重后果的，将根据相关法律法规追究责任。</w:t>
      </w:r>
    </w:p>
    <w:p>
      <w:pPr>
        <w:keepNext w:val="0"/>
        <w:keepLines w:val="0"/>
        <w:pageBreakBefore w:val="0"/>
        <w:widowControl/>
        <w:kinsoku/>
        <w:wordWrap/>
        <w:overflowPunct/>
        <w:topLinePunct w:val="0"/>
        <w:autoSpaceDE/>
        <w:autoSpaceDN/>
        <w:bidi w:val="0"/>
        <w:adjustRightInd w:val="0"/>
        <w:snapToGrid w:val="0"/>
        <w:spacing w:after="0" w:line="452" w:lineRule="exact"/>
        <w:ind w:firstLine="640"/>
        <w:jc w:val="center"/>
        <w:textAlignment w:val="auto"/>
        <w:rPr>
          <w:rFonts w:hint="eastAsia" w:ascii="仿宋" w:hAnsi="仿宋" w:eastAsia="仿宋"/>
          <w:color w:val="auto"/>
          <w:sz w:val="32"/>
          <w:szCs w:val="32"/>
        </w:rPr>
      </w:pPr>
      <w:r>
        <w:rPr>
          <w:rFonts w:hint="eastAsia" w:ascii="仿宋" w:hAnsi="仿宋" w:eastAsia="仿宋"/>
          <w:color w:val="auto"/>
          <w:sz w:val="32"/>
          <w:szCs w:val="32"/>
        </w:rPr>
        <w:t>本人</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，身份证号</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，现已阅读</w:t>
      </w:r>
    </w:p>
    <w:p>
      <w:pPr>
        <w:keepNext w:val="0"/>
        <w:keepLines w:val="0"/>
        <w:pageBreakBefore w:val="0"/>
        <w:widowControl/>
        <w:kinsoku/>
        <w:wordWrap/>
        <w:overflowPunct/>
        <w:topLinePunct w:val="0"/>
        <w:autoSpaceDE/>
        <w:autoSpaceDN/>
        <w:bidi w:val="0"/>
        <w:adjustRightInd w:val="0"/>
        <w:snapToGrid w:val="0"/>
        <w:spacing w:after="0" w:line="452" w:lineRule="exact"/>
        <w:jc w:val="both"/>
        <w:textAlignment w:val="auto"/>
        <w:rPr>
          <w:rFonts w:ascii="仿宋" w:hAnsi="仿宋" w:eastAsia="仿宋"/>
          <w:color w:val="auto"/>
          <w:sz w:val="32"/>
          <w:szCs w:val="32"/>
        </w:rPr>
      </w:pPr>
      <w:r>
        <w:rPr>
          <w:rFonts w:hint="eastAsia" w:ascii="仿宋" w:hAnsi="仿宋" w:eastAsia="仿宋"/>
          <w:color w:val="auto"/>
          <w:sz w:val="32"/>
          <w:szCs w:val="32"/>
        </w:rPr>
        <w:t>《</w:t>
      </w:r>
      <w:r>
        <w:rPr>
          <w:rFonts w:hint="eastAsia" w:ascii="仿宋" w:hAnsi="仿宋" w:eastAsia="仿宋" w:cs="仿宋"/>
          <w:color w:val="auto"/>
          <w:sz w:val="32"/>
          <w:szCs w:val="32"/>
        </w:rPr>
        <w:t>宿州市埇桥区202</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年农村义务教育阶段学校教师特设岗位计划招聘现场资格复审防疫须知</w:t>
      </w:r>
      <w:r>
        <w:rPr>
          <w:rFonts w:hint="eastAsia" w:ascii="仿宋" w:hAnsi="仿宋" w:eastAsia="仿宋"/>
          <w:color w:val="auto"/>
          <w:sz w:val="32"/>
          <w:szCs w:val="32"/>
        </w:rPr>
        <w:t>》，自觉遵守防疫须知条款并按防疫须知要求做好疫情防控。</w:t>
      </w:r>
    </w:p>
    <w:p>
      <w:pPr>
        <w:keepNext w:val="0"/>
        <w:keepLines w:val="0"/>
        <w:pageBreakBefore w:val="0"/>
        <w:widowControl/>
        <w:kinsoku/>
        <w:wordWrap/>
        <w:overflowPunct/>
        <w:topLinePunct w:val="0"/>
        <w:autoSpaceDE/>
        <w:autoSpaceDN/>
        <w:bidi w:val="0"/>
        <w:adjustRightInd w:val="0"/>
        <w:snapToGrid w:val="0"/>
        <w:spacing w:after="0" w:line="452" w:lineRule="exact"/>
        <w:ind w:firstLine="4960" w:firstLineChars="1550"/>
        <w:textAlignment w:val="auto"/>
        <w:rPr>
          <w:rFonts w:ascii="仿宋" w:hAnsi="仿宋" w:eastAsia="仿宋"/>
          <w:color w:val="auto"/>
          <w:sz w:val="32"/>
          <w:szCs w:val="32"/>
        </w:rPr>
      </w:pPr>
      <w:r>
        <w:rPr>
          <w:rFonts w:hint="eastAsia" w:ascii="仿宋" w:hAnsi="仿宋" w:eastAsia="仿宋"/>
          <w:color w:val="auto"/>
          <w:sz w:val="32"/>
          <w:szCs w:val="32"/>
        </w:rPr>
        <w:t>本人签名：</w:t>
      </w:r>
    </w:p>
    <w:p>
      <w:pPr>
        <w:keepNext w:val="0"/>
        <w:keepLines w:val="0"/>
        <w:pageBreakBefore w:val="0"/>
        <w:widowControl/>
        <w:kinsoku/>
        <w:wordWrap/>
        <w:overflowPunct/>
        <w:topLinePunct w:val="0"/>
        <w:autoSpaceDE/>
        <w:autoSpaceDN/>
        <w:bidi w:val="0"/>
        <w:adjustRightInd w:val="0"/>
        <w:snapToGrid w:val="0"/>
        <w:spacing w:after="0" w:line="452" w:lineRule="exact"/>
        <w:ind w:firstLine="4960" w:firstLineChars="1550"/>
        <w:textAlignment w:val="auto"/>
        <w:rPr>
          <w:rFonts w:ascii="仿宋" w:hAnsi="仿宋" w:eastAsia="仿宋"/>
          <w:color w:val="auto"/>
          <w:sz w:val="32"/>
          <w:szCs w:val="32"/>
        </w:rPr>
      </w:pPr>
      <w:r>
        <w:rPr>
          <w:rFonts w:hint="eastAsia" w:ascii="仿宋" w:hAnsi="仿宋" w:eastAsia="仿宋"/>
          <w:color w:val="auto"/>
          <w:sz w:val="32"/>
          <w:szCs w:val="32"/>
        </w:rPr>
        <w:t>联系电话：</w:t>
      </w:r>
    </w:p>
    <w:p>
      <w:pPr>
        <w:keepNext w:val="0"/>
        <w:keepLines w:val="0"/>
        <w:pageBreakBefore w:val="0"/>
        <w:widowControl/>
        <w:kinsoku/>
        <w:wordWrap/>
        <w:overflowPunct/>
        <w:topLinePunct w:val="0"/>
        <w:autoSpaceDE/>
        <w:autoSpaceDN/>
        <w:bidi w:val="0"/>
        <w:adjustRightInd w:val="0"/>
        <w:snapToGrid w:val="0"/>
        <w:spacing w:after="0" w:line="452" w:lineRule="exact"/>
        <w:ind w:firstLine="6080" w:firstLineChars="1900"/>
        <w:textAlignment w:val="auto"/>
        <w:rPr>
          <w:rFonts w:ascii="仿宋" w:hAnsi="仿宋" w:eastAsia="仿宋"/>
          <w:color w:val="auto"/>
          <w:sz w:val="32"/>
          <w:szCs w:val="32"/>
        </w:rPr>
      </w:pPr>
      <w:r>
        <w:rPr>
          <w:rFonts w:hint="eastAsia" w:ascii="仿宋" w:hAnsi="仿宋" w:eastAsia="仿宋"/>
          <w:color w:val="auto"/>
          <w:sz w:val="32"/>
          <w:szCs w:val="32"/>
        </w:rPr>
        <w:t>年</w:t>
      </w: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rPr>
        <w:t xml:space="preserve"> 月</w:t>
      </w: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rPr>
        <w:t xml:space="preserve"> 日</w:t>
      </w:r>
    </w:p>
    <w:sectPr>
      <w:footerReference r:id="rId5" w:type="default"/>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74209"/>
      <w:docPartObj>
        <w:docPartGallery w:val="autotext"/>
      </w:docPartObj>
    </w:sdtPr>
    <w:sdtContent>
      <w:p>
        <w:pPr>
          <w:pStyle w:val="2"/>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2B0BBC"/>
    <w:rsid w:val="002E7024"/>
    <w:rsid w:val="00323B43"/>
    <w:rsid w:val="00355813"/>
    <w:rsid w:val="003D37D8"/>
    <w:rsid w:val="003D5AFE"/>
    <w:rsid w:val="00426133"/>
    <w:rsid w:val="004358AB"/>
    <w:rsid w:val="004436D4"/>
    <w:rsid w:val="004B7087"/>
    <w:rsid w:val="006D046F"/>
    <w:rsid w:val="006E2917"/>
    <w:rsid w:val="008B7726"/>
    <w:rsid w:val="00946D58"/>
    <w:rsid w:val="009A2701"/>
    <w:rsid w:val="00A570C1"/>
    <w:rsid w:val="00A8134A"/>
    <w:rsid w:val="00A8304F"/>
    <w:rsid w:val="00AD701D"/>
    <w:rsid w:val="00CC0A36"/>
    <w:rsid w:val="00D31D50"/>
    <w:rsid w:val="00D85287"/>
    <w:rsid w:val="00E64E5A"/>
    <w:rsid w:val="00F87885"/>
    <w:rsid w:val="03076615"/>
    <w:rsid w:val="14576F95"/>
    <w:rsid w:val="146D74B2"/>
    <w:rsid w:val="16796F3F"/>
    <w:rsid w:val="19F146DC"/>
    <w:rsid w:val="1EB97E54"/>
    <w:rsid w:val="25651862"/>
    <w:rsid w:val="32060821"/>
    <w:rsid w:val="425D5A23"/>
    <w:rsid w:val="4FF57505"/>
    <w:rsid w:val="5C1509C1"/>
    <w:rsid w:val="66844039"/>
    <w:rsid w:val="7B8D6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qFormat/>
    <w:uiPriority w:val="99"/>
    <w:rPr>
      <w:rFonts w:ascii="Tahoma" w:hAnsi="Tahoma"/>
      <w:sz w:val="18"/>
      <w:szCs w:val="18"/>
    </w:rPr>
  </w:style>
  <w:style w:type="character" w:customStyle="1" w:styleId="7">
    <w:name w:val="页脚 Char"/>
    <w:basedOn w:val="5"/>
    <w:link w:val="2"/>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169</Words>
  <Characters>966</Characters>
  <Lines>8</Lines>
  <Paragraphs>2</Paragraphs>
  <TotalTime>9</TotalTime>
  <ScaleCrop>false</ScaleCrop>
  <LinksUpToDate>false</LinksUpToDate>
  <CharactersWithSpaces>1133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2021-05-08T07:50:00Z</cp:lastPrinted>
  <dcterms:modified xsi:type="dcterms:W3CDTF">2021-05-17T07:18:44Z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3C0BCD01D13B4863A6550F0181E9D831</vt:lpwstr>
  </property>
</Properties>
</file>